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A3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Государственное автономное профессионально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</w:p>
    <w:p w:rsidR="004A61A3" w:rsidRPr="00030621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образовательное учреждение</w:t>
      </w:r>
    </w:p>
    <w:p w:rsidR="004A61A3" w:rsidRPr="00030621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Московской области</w:t>
      </w:r>
    </w:p>
    <w:p w:rsidR="004A61A3" w:rsidRPr="00030621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« Губернский колледж»</w:t>
      </w:r>
    </w:p>
    <w:p w:rsidR="004A61A3" w:rsidRPr="00030621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 «Утверждаю»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1-ый заместитель директора                                 директор  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ОУ МО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учебной работе                                              « Губернский колледж» 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_______________________ А.И.  </w:t>
      </w:r>
      <w:proofErr w:type="spellStart"/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Лысиков</w:t>
      </w:r>
      <w:proofErr w:type="spellEnd"/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Т.Ю. Лебедева                «____» _______________ 20</w:t>
      </w:r>
      <w:r w:rsidR="001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«__»______________ 20</w:t>
      </w:r>
      <w:r w:rsidR="001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                                                                                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ПЦК эстетических дисциплин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                                                                                                 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 от _________ 20</w:t>
      </w:r>
      <w:r w:rsidR="001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Н.В.Кириллова</w:t>
      </w:r>
      <w:proofErr w:type="spellEnd"/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1B7B7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ДИСЦИПЛИНЫ</w:t>
      </w:r>
    </w:p>
    <w:p w:rsidR="004A61A3" w:rsidRDefault="004A61A3" w:rsidP="001B7B7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</w:t>
      </w:r>
      <w:r w:rsidR="001B7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ПЛАСТИЧЕСКАЯ АНАТОМИЯ</w:t>
      </w:r>
    </w:p>
    <w:p w:rsidR="001B7B7C" w:rsidRPr="001B7B7C" w:rsidRDefault="001B7B7C" w:rsidP="001B7B7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B7B7C" w:rsidRPr="001B7B7C" w:rsidRDefault="001B7B7C" w:rsidP="001B7B7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B7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профессионального цикла</w:t>
      </w:r>
    </w:p>
    <w:p w:rsidR="004A61A3" w:rsidRPr="001B7B7C" w:rsidRDefault="001B7B7C" w:rsidP="001B7B7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B7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4A61A3" w:rsidRPr="001B7B7C" w:rsidRDefault="001B7B7C" w:rsidP="001B7B7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B7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 </w:t>
      </w:r>
      <w:r w:rsidR="004A61A3" w:rsidRPr="001B7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специальности 43.02.13 Технология парикмахерского искусства</w:t>
      </w:r>
    </w:p>
    <w:p w:rsidR="004A61A3" w:rsidRPr="001B7B7C" w:rsidRDefault="001B7B7C" w:rsidP="001B7B7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B7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социально-экономического цикла</w:t>
      </w:r>
    </w:p>
    <w:p w:rsidR="004A61A3" w:rsidRPr="00030621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1A3" w:rsidRPr="00030621" w:rsidRDefault="004A61A3" w:rsidP="004A61A3">
      <w:pPr>
        <w:shd w:val="clear" w:color="auto" w:fill="FFFFFF"/>
        <w:tabs>
          <w:tab w:val="left" w:pos="1344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61A3" w:rsidRPr="00030621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1A3" w:rsidRPr="00030621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</w:t>
      </w:r>
      <w:r w:rsidR="001B7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506A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Составитель</w:t>
      </w:r>
      <w:r w:rsidRPr="0003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Котова Е.А., преподаватели ГА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ОУ МО « Губернский колледж»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Эксперты:</w:t>
      </w:r>
    </w:p>
    <w:p w:rsidR="004A61A3" w:rsidRPr="00030621" w:rsidRDefault="004A61A3" w:rsidP="004A61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Внутренняя экспертиза: </w:t>
      </w:r>
    </w:p>
    <w:p w:rsidR="004A61A3" w:rsidRPr="00030621" w:rsidRDefault="004A61A3" w:rsidP="004A61A3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Техническая экспертиза: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Кириллова Н.В</w:t>
      </w: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.,  председатель ПЦК художественно-эстетических дисциплин</w:t>
      </w:r>
    </w:p>
    <w:p w:rsidR="004A61A3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A61A3" w:rsidRPr="00030621" w:rsidRDefault="004A61A3" w:rsidP="004A6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A61A3" w:rsidRPr="00030621" w:rsidRDefault="004A61A3" w:rsidP="004A6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43.02.13 Технология</w:t>
      </w:r>
      <w:r w:rsidR="00506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парикмахерского искусства </w:t>
      </w:r>
      <w:r w:rsidRPr="0003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утвержденной приказом Министерства образования и науки РФ от </w:t>
      </w:r>
      <w:r w:rsidRPr="00C849EB">
        <w:rPr>
          <w:rFonts w:ascii="Times New Roman" w:eastAsia="Calibri" w:hAnsi="Times New Roman" w:cs="Times New Roman"/>
          <w:sz w:val="28"/>
          <w:szCs w:val="28"/>
        </w:rPr>
        <w:t>«</w:t>
      </w:r>
      <w:r w:rsidR="00C849EB" w:rsidRPr="00C849EB">
        <w:rPr>
          <w:rFonts w:ascii="Times New Roman" w:eastAsia="Calibri" w:hAnsi="Times New Roman" w:cs="Times New Roman"/>
          <w:sz w:val="28"/>
          <w:szCs w:val="28"/>
        </w:rPr>
        <w:t>09</w:t>
      </w:r>
      <w:r w:rsidRPr="00C849EB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C849EB" w:rsidRPr="00C849E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C849EB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C849EB" w:rsidRPr="00C849EB">
        <w:rPr>
          <w:rFonts w:ascii="Times New Roman" w:eastAsia="Calibri" w:hAnsi="Times New Roman" w:cs="Times New Roman"/>
          <w:sz w:val="28"/>
          <w:szCs w:val="28"/>
        </w:rPr>
        <w:t>6</w:t>
      </w:r>
      <w:r w:rsidRPr="00C849EB">
        <w:rPr>
          <w:rFonts w:ascii="Times New Roman" w:eastAsia="Calibri" w:hAnsi="Times New Roman" w:cs="Times New Roman"/>
          <w:sz w:val="28"/>
          <w:szCs w:val="28"/>
        </w:rPr>
        <w:t xml:space="preserve"> г. N </w:t>
      </w:r>
      <w:r w:rsidR="00C849EB" w:rsidRPr="00C849EB">
        <w:rPr>
          <w:rFonts w:ascii="Times New Roman" w:eastAsia="Calibri" w:hAnsi="Times New Roman" w:cs="Times New Roman"/>
          <w:sz w:val="28"/>
          <w:szCs w:val="28"/>
        </w:rPr>
        <w:t>1558</w:t>
      </w:r>
    </w:p>
    <w:p w:rsidR="004A61A3" w:rsidRPr="00030621" w:rsidRDefault="004A61A3" w:rsidP="004A6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1A3" w:rsidRPr="00030621" w:rsidRDefault="004A61A3" w:rsidP="004A6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61A3" w:rsidRPr="00030621" w:rsidRDefault="004A61A3" w:rsidP="004A61A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СОДЕРЖАНИЕ</w:t>
      </w: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93"/>
        <w:gridCol w:w="1854"/>
      </w:tblGrid>
      <w:tr w:rsidR="004A61A3" w:rsidRPr="004A61A3" w:rsidTr="005D3050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4A61A3" w:rsidRPr="004A61A3" w:rsidRDefault="004A61A3" w:rsidP="00C849EB">
            <w:pPr>
              <w:suppressAutoHyphens/>
              <w:autoSpaceDE w:val="0"/>
              <w:autoSpaceDN w:val="0"/>
              <w:adjustRightInd w:val="0"/>
              <w:ind w:left="644" w:hanging="36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u w:color="FF0000"/>
                <w:lang w:eastAsia="ru-RU"/>
              </w:rPr>
              <w:t>1.</w:t>
            </w: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u w:color="FF0000"/>
                <w:lang w:eastAsia="ru-RU"/>
              </w:rPr>
              <w:tab/>
            </w: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5D3050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4A61A3" w:rsidRPr="004A61A3" w:rsidRDefault="004A61A3" w:rsidP="004A61A3">
            <w:pPr>
              <w:tabs>
                <w:tab w:val="left" w:pos="644"/>
              </w:tabs>
              <w:suppressAutoHyphens/>
              <w:autoSpaceDE w:val="0"/>
              <w:autoSpaceDN w:val="0"/>
              <w:adjustRightInd w:val="0"/>
              <w:ind w:left="644" w:hanging="36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u w:color="FF0000"/>
                <w:lang w:eastAsia="ru-RU"/>
              </w:rPr>
              <w:t>2.</w:t>
            </w: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u w:color="FF0000"/>
                <w:lang w:eastAsia="ru-RU"/>
              </w:rPr>
              <w:tab/>
            </w: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СТРУКТУРА И СОДЕРЖАНИЕ УЧЕБНОЙ ДИСЦИПЛИНЫ</w:t>
            </w:r>
          </w:p>
          <w:p w:rsidR="004A61A3" w:rsidRPr="004A61A3" w:rsidRDefault="004A61A3" w:rsidP="004A61A3">
            <w:pPr>
              <w:tabs>
                <w:tab w:val="left" w:pos="644"/>
              </w:tabs>
              <w:suppressAutoHyphens/>
              <w:autoSpaceDE w:val="0"/>
              <w:autoSpaceDN w:val="0"/>
              <w:adjustRightInd w:val="0"/>
              <w:ind w:left="644" w:hanging="36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3.</w:t>
            </w: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ab/>
              <w:t>УСЛОВИЯ РЕАЛИЗАЦИИ УЧЕБНОЙ ДИСЦИПЛИНЫ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ind w:left="644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5D3050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ind w:left="644" w:hanging="36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u w:color="FF0000"/>
                <w:lang w:eastAsia="ru-RU"/>
              </w:rPr>
              <w:t>4.</w:t>
            </w: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u w:color="FF0000"/>
                <w:lang w:eastAsia="ru-RU"/>
              </w:rPr>
              <w:tab/>
            </w: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КОНТРОЛЬ И ОЦЕНКА РЕЗУЛЬТАТОВ ОСВОЕНИЯ УЧЕБНОЙ ДИСЦИПЛИНЫ</w:t>
            </w:r>
          </w:p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br w:type="page"/>
      </w: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1. ОБЩАЯ ХАРАКТЕРИСТИКА РАБОЧЕЙ ПРОГРАММЫ УЧЕБНОЙ ДИСЦИПЛИНЫ</w:t>
      </w:r>
      <w:r w:rsidR="001B7B7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 </w:t>
      </w: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"</w:t>
      </w:r>
      <w:r w:rsidR="001B7B7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ПЛАСТИЧЕСКАЯ АНАТОМИЯ</w:t>
      </w: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"</w:t>
      </w:r>
    </w:p>
    <w:p w:rsidR="004A61A3" w:rsidRPr="004A61A3" w:rsidRDefault="004A61A3" w:rsidP="004A61A3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58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1.1. Область применения программы</w:t>
      </w:r>
    </w:p>
    <w:p w:rsidR="004A61A3" w:rsidRPr="004A61A3" w:rsidRDefault="00C849EB" w:rsidP="004A61A3">
      <w:pPr>
        <w:autoSpaceDE w:val="0"/>
        <w:autoSpaceDN w:val="0"/>
        <w:adjustRightInd w:val="0"/>
        <w:spacing w:after="0"/>
        <w:ind w:firstLine="658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Р</w:t>
      </w:r>
      <w:r w:rsidR="004A61A3"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специальности  43.02.13. Технология парикмахерского искусства. </w:t>
      </w:r>
    </w:p>
    <w:p w:rsidR="004A61A3" w:rsidRPr="004A61A3" w:rsidRDefault="004A61A3" w:rsidP="004A61A3">
      <w:pPr>
        <w:autoSpaceDE w:val="0"/>
        <w:autoSpaceDN w:val="0"/>
        <w:adjustRightInd w:val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2719"/>
        <w:gridCol w:w="5400"/>
      </w:tblGrid>
      <w:tr w:rsidR="004A61A3" w:rsidRPr="004A61A3" w:rsidTr="005D3050">
        <w:trPr>
          <w:trHeight w:val="649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Код </w:t>
            </w:r>
          </w:p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ПК, 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</w:t>
            </w:r>
            <w:proofErr w:type="gramEnd"/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Умения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Знания</w:t>
            </w:r>
          </w:p>
        </w:tc>
      </w:tr>
      <w:tr w:rsidR="004A61A3" w:rsidRPr="004A61A3" w:rsidTr="005D3050">
        <w:trPr>
          <w:trHeight w:val="212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 w:line="240" w:lineRule="auto"/>
              <w:ind w:left="-57" w:right="57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ПК 1.1. ПК 2.1. ПК 3.1. ПК 3.2. ПК 3.3. 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01 ОК 02 ОК 03 ОК 06 ОК 07 ОК 09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анализировать внешние формы фигуры человека и особенности пластики деталей лица;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применять знания по пластической анатомии человека при освоении профессиональных модулей.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основные понятия и термины пластической анатомии;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пластические особенности фигуры и лица человека, формирующие его внешний облик;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пластическую анатомию опорно-двигательного аппарата человека;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пластические особ</w:t>
            </w:r>
            <w:r w:rsidR="001B7B7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енности  большой и малых форм (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головы, лица, кистей, стоп, туловища) фигуры человека;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ученья о пропорциях  большой и малых форм (головы, лица, кистей, стоп, туловища) фигуры человека.</w:t>
            </w:r>
          </w:p>
        </w:tc>
      </w:tr>
    </w:tbl>
    <w:p w:rsidR="004A61A3" w:rsidRPr="004A61A3" w:rsidRDefault="004A61A3" w:rsidP="004A61A3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EastAsia" w:hAnsi="Arial" w:cs="Arial"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C849EB" w:rsidRDefault="00C849EB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C849EB" w:rsidRPr="004A61A3" w:rsidRDefault="00C849EB" w:rsidP="004A61A3">
      <w:pPr>
        <w:autoSpaceDE w:val="0"/>
        <w:autoSpaceDN w:val="0"/>
        <w:adjustRightInd w:val="0"/>
        <w:rPr>
          <w:rFonts w:ascii="Calibri" w:eastAsiaTheme="minorEastAsia" w:hAnsi="Calibri" w:cs="Calibri"/>
          <w:w w:val="0"/>
          <w:u w:color="FF0000"/>
          <w:lang w:eastAsia="ru-RU"/>
        </w:rPr>
      </w:pPr>
    </w:p>
    <w:p w:rsidR="004A61A3" w:rsidRPr="004A61A3" w:rsidRDefault="004A61A3" w:rsidP="004A61A3">
      <w:pPr>
        <w:suppressAutoHyphens/>
        <w:autoSpaceDE w:val="0"/>
        <w:autoSpaceDN w:val="0"/>
        <w:adjustRightInd w:val="0"/>
        <w:ind w:firstLine="77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2. СТРУКТУРА И СОДЕРЖАНИЕ УЧЕБНОЙ ДИСЦИПЛИНЫ</w:t>
      </w:r>
    </w:p>
    <w:p w:rsidR="004A61A3" w:rsidRPr="004A61A3" w:rsidRDefault="004A61A3" w:rsidP="004A61A3">
      <w:pPr>
        <w:suppressAutoHyphens/>
        <w:autoSpaceDE w:val="0"/>
        <w:autoSpaceDN w:val="0"/>
        <w:adjustRightInd w:val="0"/>
        <w:ind w:firstLine="77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89"/>
        <w:gridCol w:w="1774"/>
      </w:tblGrid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Вид учебной работы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Объем часов</w:t>
            </w:r>
          </w:p>
        </w:tc>
      </w:tr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1B7B7C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4A61A3"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4A61A3" w:rsidRPr="004A61A3" w:rsidTr="005D3050">
        <w:trPr>
          <w:trHeight w:val="492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Самостоятельная работа</w:t>
            </w:r>
          </w:p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34</w:t>
            </w:r>
          </w:p>
        </w:tc>
      </w:tr>
      <w:tr w:rsidR="004A61A3" w:rsidRPr="004A61A3" w:rsidTr="005D3050">
        <w:trPr>
          <w:trHeight w:val="490"/>
        </w:trPr>
        <w:tc>
          <w:tcPr>
            <w:tcW w:w="9463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 том числе:</w:t>
            </w:r>
          </w:p>
        </w:tc>
      </w:tr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теоретическое обучение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DB1EAF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28</w:t>
            </w:r>
          </w:p>
        </w:tc>
      </w:tr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DB1EAF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</w:tr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контрольная работа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работа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61A3" w:rsidRPr="004A61A3" w:rsidRDefault="004A61A3" w:rsidP="004A61A3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Промежуточная аттестация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61A3" w:rsidRPr="004A61A3" w:rsidRDefault="00DB1EAF" w:rsidP="004A61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Дифференцированный з</w:t>
            </w:r>
            <w:r w:rsidR="004A61A3"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ачет </w:t>
            </w:r>
          </w:p>
        </w:tc>
      </w:tr>
    </w:tbl>
    <w:p w:rsidR="004A61A3" w:rsidRPr="004A61A3" w:rsidRDefault="004A61A3" w:rsidP="004A61A3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EastAsia" w:hAnsi="Arial" w:cs="Arial"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EastAsia" w:hAnsi="Arial" w:cs="Arial"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EastAsia" w:hAnsi="Arial" w:cs="Arial"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EastAsia" w:hAnsi="Arial" w:cs="Arial"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EastAsia" w:hAnsi="Arial" w:cs="Arial"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EastAsia" w:hAnsi="Arial" w:cs="Arial"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EastAsia" w:hAnsi="Arial" w:cs="Arial"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sectPr w:rsidR="004A61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2.2. Тематический план и содержание учебной дисциплины Пластическая анатомия</w:t>
      </w:r>
    </w:p>
    <w:tbl>
      <w:tblPr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8093"/>
        <w:gridCol w:w="2657"/>
        <w:gridCol w:w="1985"/>
      </w:tblGrid>
      <w:tr w:rsidR="004A61A3" w:rsidRPr="004A61A3" w:rsidTr="00CC5E8F">
        <w:trPr>
          <w:trHeight w:val="20"/>
        </w:trPr>
        <w:tc>
          <w:tcPr>
            <w:tcW w:w="2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разделов и тем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Объем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Осваиваемые элементы компетенций</w:t>
            </w:r>
          </w:p>
        </w:tc>
      </w:tr>
      <w:tr w:rsidR="004A61A3" w:rsidRPr="004A61A3" w:rsidTr="00CC5E8F">
        <w:trPr>
          <w:trHeight w:val="208"/>
        </w:trPr>
        <w:tc>
          <w:tcPr>
            <w:tcW w:w="2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Раздел I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Ученье о костях.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1B7B7C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94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Общая характеристика опорно-двигательного аппарата и костной системы.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DB1EAF" w:rsidP="004A61A3">
            <w:pPr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Содержание учебного материала</w:t>
            </w:r>
            <w:r w:rsidR="004A61A3" w:rsidRPr="004A61A3">
              <w:rPr>
                <w:rFonts w:ascii="Calibri" w:eastAsiaTheme="minorEastAsia" w:hAnsi="Calibri" w:cs="Calibri"/>
                <w:w w:val="0"/>
                <w:sz w:val="24"/>
                <w:szCs w:val="24"/>
                <w:u w:color="FF0000"/>
                <w:lang w:eastAsia="ru-RU"/>
              </w:rPr>
              <w:t>: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ПК.3.2</w:t>
            </w: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Calibri" w:eastAsiaTheme="minorEastAsia" w:hAnsi="Calibri" w:cs="Calibri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Цели и задачи изучения дисциплины.  Значения знаний дисциплины для специалиста в области прикладной эстетики. 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2.Терминология: опорные пластические точки, опорные пластические массивы, медиана, центр тяжести, контрапост, статика, динамика, плоскости и оси симметрии, пластика (формообразование), простые эскизы движений.</w:t>
            </w:r>
            <w:proofErr w:type="gramEnd"/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3.Хактеристика опорно-двигательного аппарата. 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Общая  характеристика  костной системы: функции, функциональная единица, её  строение, формы костей, соединения костей, мягкий скелет, определение скелета, функции скелета.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Отделы.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2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Строение и  пластика скелета большой формы.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4A61A3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ПК.3.1</w:t>
            </w: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1.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Строение скелета и пластика туловища, строение скелета и пластика верхних конечностей, строение скелета и пластика нижних</w:t>
            </w:r>
            <w:r w:rsidR="001642EB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конечностей.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63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Тема 3.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Строение и пластика черепа.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1.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Общая характеристика черепа. Строение мозгового и лицевого черепа. Пластика черепа, влияние пластики  черепа на  форму  головы  и   выбор   коррекции в  визаже. Влияние пластики черепа на внешность человека.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работа 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. 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Общая  характеристика  костной системы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 .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Общая характеристика черепа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2.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Практическая работа: </w:t>
            </w:r>
            <w:proofErr w:type="spell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закрепитьизучение</w:t>
            </w:r>
            <w:proofErr w:type="spell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через визуальное (</w:t>
            </w:r>
            <w:proofErr w:type="spell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пальпаторное</w:t>
            </w:r>
            <w:proofErr w:type="spell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) определение анатомических образований по муляжам, атласам,  учебникам, конспектам, используя  интернет строение: скелет человека.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Раздел II.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tabs>
                <w:tab w:val="center" w:pos="3938"/>
                <w:tab w:val="right" w:pos="787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Ученье о мышцах.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="001B7B7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</w:t>
            </w:r>
            <w:r w:rsidRPr="004A61A3">
              <w:rPr>
                <w:rFonts w:ascii="Calibri" w:eastAsiaTheme="minorEastAsia" w:hAnsi="Calibri" w:cs="Calibri"/>
                <w:w w:val="0"/>
                <w:sz w:val="24"/>
                <w:szCs w:val="24"/>
                <w:u w:color="FF0000"/>
                <w:lang w:eastAsia="ru-RU"/>
              </w:rPr>
              <w:t>.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Общая характеристика мышечной системы.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</w:tc>
      </w:tr>
      <w:tr w:rsidR="004A61A3" w:rsidRPr="004A61A3" w:rsidTr="00CC5E8F">
        <w:trPr>
          <w:trHeight w:val="992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 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Общая характ</w:t>
            </w:r>
            <w:r w:rsidR="00DB1EA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еристика мышечной системы: виды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, тканевое строение, классификации  мышц, строение мышц, вспомогательный аппарат мышц, сила мышц, координация движения, синергисты, антагонисты.</w:t>
            </w:r>
            <w:proofErr w:type="gramEnd"/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2.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Мышечная система большой формы.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</w:tc>
      </w:tr>
      <w:tr w:rsidR="004A61A3" w:rsidRPr="004A61A3" w:rsidTr="00CC5E8F">
        <w:trPr>
          <w:trHeight w:val="1045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Значение мышц в формообразовании   большой формы (тела человека). Строение  мышц туловища и конечностей (начало, прикрепление и функция).  Пластика большой формы (тела человека), рельеф тела в статике и динамике.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3.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Строение  и пластика мышц черепа и шеи. 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Содержание учебного материала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4A61A3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ПК.2.3</w:t>
            </w: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Группы мышц головы и их особенности. Группы мышц шеи и их особенности. Строение мышц головы и шеи (начало, прикрепление и функция). Связь пластики мышц  и мимики лица с эмоциональным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состоянием человека, характером. Значение мимики для художественной выразительности внешности.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Тема 4.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Пластика деталей лица и кожи.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CC5E8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  <w:r w:rsidR="00CC5E8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практических и лабораторных работ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1387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Строение  и  особенности пластики деталей  лица: бровей, глаз, носа, ушей, губ, кожи. Влияние пластики деталей лица на внешность человека</w:t>
            </w:r>
            <w:r w:rsidR="00CC5E8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зарисовок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работа 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Практическая работа: 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1.Закрепитьизучение  через визуальное (</w:t>
            </w:r>
            <w:proofErr w:type="spell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пальпаторное</w:t>
            </w:r>
            <w:proofErr w:type="spell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) определение анатомических образований по муляжам, атласам,  учебникам, конспектам, используя  интернет строение: скелет человека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Calibri" w:eastAsiaTheme="minorEastAsia" w:hAnsi="Calibri" w:cs="Calibri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2.Выполнить практические работы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102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Раздел III.  Основы ученья о пропорциях.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1B7B7C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ПК.3.2</w:t>
            </w: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Понятие о пропорциях большой формы.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Содержание учебного материала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12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Общее понятие о пропорциях: каноны, модуль, единица измерения модуля. Общая особенность: пропорций взрослого человека и ребёнка, пропорций мужчины и женщины, типов сложения скелета,  основные конституциональные типы (</w:t>
            </w:r>
            <w:proofErr w:type="spell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липтосом</w:t>
            </w:r>
            <w:proofErr w:type="spell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, атлет, пикник).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2.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Пропорции головы.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Содержание учебного материала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4A61A3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ПК.3.2</w:t>
            </w: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Пропорции головы и лица. 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Элементы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влияющие на пропорции: переносица, лицевой профильный угол (</w:t>
            </w:r>
            <w:proofErr w:type="spell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ортогнатие</w:t>
            </w:r>
            <w:proofErr w:type="spell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,  </w:t>
            </w:r>
            <w:proofErr w:type="spell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прогнатие</w:t>
            </w:r>
            <w:proofErr w:type="spell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,  средний), высота и ширина лица (среднее, широкое, узкое), средние данные пропорций лица.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rPr>
          <w:trHeight w:val="20"/>
        </w:trPr>
        <w:tc>
          <w:tcPr>
            <w:tcW w:w="21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Тема 3.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Основы антропологии. Коррекция пропорций внешности. Модульная сетка.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Содержание учебного материала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4A61A3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ПК.3.1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ПК.3.2</w:t>
            </w:r>
          </w:p>
        </w:tc>
      </w:tr>
      <w:tr w:rsidR="004A61A3" w:rsidRPr="004A61A3" w:rsidTr="00CC5E8F">
        <w:trPr>
          <w:trHeight w:val="1045"/>
        </w:trPr>
        <w:tc>
          <w:tcPr>
            <w:tcW w:w="21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Понятие антропологии, основные пластические признаки классическ</w:t>
            </w:r>
            <w:r w:rsidR="00DB1EA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их рас. Модульная сетка и кресто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вина, её использование в построении, основы науки перспективы, основные понятия, использование в рисунке. Коррекция внешности.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CC5E8F" w:rsidRPr="004A61A3" w:rsidTr="00CC5E8F">
        <w:trPr>
          <w:trHeight w:val="525"/>
        </w:trPr>
        <w:tc>
          <w:tcPr>
            <w:tcW w:w="21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4.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Понятие </w:t>
            </w:r>
            <w:proofErr w:type="spell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опластике</w:t>
            </w:r>
            <w:proofErr w:type="spell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образа.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Содержание учебного материала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ОК.01</w:t>
            </w:r>
          </w:p>
          <w:p w:rsidR="00CC5E8F" w:rsidRPr="004A61A3" w:rsidRDefault="00CC5E8F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</w:p>
          <w:p w:rsidR="00CC5E8F" w:rsidRPr="004A61A3" w:rsidRDefault="00CC5E8F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</w:p>
          <w:p w:rsidR="00CC5E8F" w:rsidRPr="004A61A3" w:rsidRDefault="00CC5E8F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</w:p>
          <w:p w:rsidR="00CC5E8F" w:rsidRPr="004A61A3" w:rsidRDefault="00CC5E8F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</w:p>
          <w:p w:rsidR="00CC5E8F" w:rsidRPr="004A61A3" w:rsidRDefault="00CC5E8F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ПК.3.1</w:t>
            </w:r>
          </w:p>
          <w:p w:rsidR="00CC5E8F" w:rsidRPr="004A61A3" w:rsidRDefault="00CC5E8F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ПК.3.2</w:t>
            </w:r>
          </w:p>
        </w:tc>
      </w:tr>
      <w:tr w:rsidR="00CC5E8F" w:rsidRPr="004A61A3" w:rsidTr="00CC5E8F">
        <w:trPr>
          <w:trHeight w:val="525"/>
        </w:trPr>
        <w:tc>
          <w:tcPr>
            <w:tcW w:w="2150" w:type="dxa"/>
            <w:vMerge/>
            <w:tcBorders>
              <w:right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Понятие о пластике образа. Понятие образа: рекламного, индивидуального имиджа, исторического, художественного</w:t>
            </w:r>
            <w:r w:rsidRPr="004A61A3">
              <w:rPr>
                <w:rFonts w:ascii="Calibri" w:eastAsiaTheme="minorEastAsia" w:hAnsi="Calibri" w:cs="Calibri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CC5E8F" w:rsidRPr="004A61A3" w:rsidTr="00CC5E8F">
        <w:trPr>
          <w:trHeight w:val="315"/>
        </w:trPr>
        <w:tc>
          <w:tcPr>
            <w:tcW w:w="2150" w:type="dxa"/>
            <w:vMerge/>
            <w:tcBorders>
              <w:right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работа 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CC5E8F" w:rsidRPr="004A61A3" w:rsidTr="00CC5E8F">
        <w:trPr>
          <w:trHeight w:val="20"/>
        </w:trPr>
        <w:tc>
          <w:tcPr>
            <w:tcW w:w="21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Практическая работа: </w:t>
            </w:r>
          </w:p>
          <w:p w:rsidR="00CC5E8F" w:rsidRPr="004A61A3" w:rsidRDefault="00CC5E8F" w:rsidP="001642E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Закрепить изучение  учебного материала по   учебникам, конспектам, используя  интернет.</w:t>
            </w:r>
          </w:p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CC5E8F" w:rsidRPr="004A61A3" w:rsidTr="00CC5E8F">
        <w:tc>
          <w:tcPr>
            <w:tcW w:w="2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8F" w:rsidRPr="004A61A3" w:rsidRDefault="00CC5E8F" w:rsidP="00CC5E8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Дифференцированный зачет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8F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E8F" w:rsidRPr="004A61A3" w:rsidRDefault="00CC5E8F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4A61A3" w:rsidRPr="004A61A3" w:rsidTr="00CC5E8F">
        <w:tc>
          <w:tcPr>
            <w:tcW w:w="2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ИТОГО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1B7B7C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4A61A3"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Default="004A61A3" w:rsidP="004A61A3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sectPr w:rsidR="004A61A3" w:rsidSect="004A61A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A61A3" w:rsidRDefault="004A61A3" w:rsidP="004A61A3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 УСЛОВИЯ РЕАЛИЗАЦИИ ПРОГРАММЫ УЧЕБНОЙ ДИСЦИПЛИНЫ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3.1. Для реализации программы учебной дисциплины  предполагается  наличие учебного  кабинета    </w:t>
      </w: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Медико-биологических  дисциплин.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Оборудование учебного кабинета для пластической анатомии и рабочих мест кабинета: 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- рабочие места по количеству </w:t>
      </w:r>
      <w:proofErr w:type="gram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обучающихся</w:t>
      </w:r>
      <w:proofErr w:type="gram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; 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- рабочее место преподавателя;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- муляжи;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- репродукции;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- персональный компьютер с лицензионным программным обеспечением; 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-  проектор; 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-  аудиовизуальные средства обучения;  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- принтер;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-журналы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-барельефные  пособия  по опорно-двигательному аппарату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suppressAutoHyphens/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 Информационное обеспечение реализации программы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3.2.1. Печатные издания</w:t>
      </w:r>
    </w:p>
    <w:p w:rsidR="00C849EB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</w:t>
      </w:r>
      <w:r w:rsidR="00C849EB"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Беляева С.Е., Розанов Е.А. </w:t>
      </w:r>
      <w:proofErr w:type="spellStart"/>
      <w:r w:rsidR="00C849EB"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Спецрисунок</w:t>
      </w:r>
      <w:proofErr w:type="spellEnd"/>
      <w:r w:rsidR="00C849EB"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и художественная графика: учебник для студентов учреждений сред. Проф. Образования. – М.: </w:t>
      </w:r>
      <w:proofErr w:type="spellStart"/>
      <w:r w:rsidR="00C849EB"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Издат</w:t>
      </w:r>
      <w:proofErr w:type="spellEnd"/>
      <w:r w:rsidR="00C849EB"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 Центр Академия, 2012;</w:t>
      </w:r>
    </w:p>
    <w:p w:rsidR="00C849EB" w:rsidRPr="00C849EB" w:rsidRDefault="00C849EB" w:rsidP="00C849EB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2.Жабинский В.И., Рисунок.- М.: Инфра-М, 2015.</w:t>
      </w:r>
    </w:p>
    <w:p w:rsidR="004A61A3" w:rsidRPr="00C849EB" w:rsidRDefault="00C849EB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spacing w:val="4"/>
          <w:w w:val="0"/>
          <w:sz w:val="24"/>
          <w:szCs w:val="24"/>
          <w:u w:color="FF0000"/>
          <w:lang w:eastAsia="ru-RU"/>
        </w:rPr>
        <w:t>3</w:t>
      </w:r>
      <w:r w:rsidR="004A61A3" w:rsidRPr="00C849EB">
        <w:rPr>
          <w:rFonts w:ascii="Times New Roman" w:eastAsiaTheme="minorEastAsia" w:hAnsi="Times New Roman" w:cs="Times New Roman"/>
          <w:spacing w:val="4"/>
          <w:w w:val="0"/>
          <w:sz w:val="24"/>
          <w:szCs w:val="24"/>
          <w:u w:color="FF0000"/>
          <w:lang w:eastAsia="ru-RU"/>
        </w:rPr>
        <w:t>. Рабинович</w:t>
      </w:r>
      <w:r w:rsidRPr="00C849EB">
        <w:rPr>
          <w:rFonts w:ascii="Times New Roman" w:eastAsiaTheme="minorEastAsia" w:hAnsi="Times New Roman" w:cs="Times New Roman"/>
          <w:spacing w:val="4"/>
          <w:w w:val="0"/>
          <w:sz w:val="24"/>
          <w:szCs w:val="24"/>
          <w:u w:color="FF0000"/>
          <w:lang w:eastAsia="ru-RU"/>
        </w:rPr>
        <w:t xml:space="preserve"> Михаил</w:t>
      </w:r>
      <w:r w:rsidR="004A61A3" w:rsidRPr="00C849EB">
        <w:rPr>
          <w:rFonts w:ascii="Times New Roman" w:eastAsiaTheme="minorEastAsia" w:hAnsi="Times New Roman" w:cs="Times New Roman"/>
          <w:spacing w:val="4"/>
          <w:w w:val="0"/>
          <w:sz w:val="24"/>
          <w:szCs w:val="24"/>
          <w:u w:color="FF0000"/>
          <w:lang w:eastAsia="ru-RU"/>
        </w:rPr>
        <w:t xml:space="preserve">, Пластическая анатомия человека, четвероногих животных и птиц. </w:t>
      </w:r>
      <w:proofErr w:type="spellStart"/>
      <w:r w:rsidR="004A61A3" w:rsidRPr="00C849EB">
        <w:rPr>
          <w:rFonts w:ascii="Times New Roman" w:eastAsiaTheme="minorEastAsia" w:hAnsi="Times New Roman" w:cs="Times New Roman"/>
          <w:spacing w:val="4"/>
          <w:w w:val="0"/>
          <w:sz w:val="24"/>
          <w:szCs w:val="24"/>
          <w:u w:color="FF0000"/>
          <w:lang w:eastAsia="ru-RU"/>
        </w:rPr>
        <w:t>Учебник</w:t>
      </w:r>
      <w:proofErr w:type="gramStart"/>
      <w:r w:rsidR="004A61A3" w:rsidRPr="00C849EB">
        <w:rPr>
          <w:rFonts w:ascii="Times New Roman" w:eastAsiaTheme="minorEastAsia" w:hAnsi="Times New Roman" w:cs="Times New Roman"/>
          <w:spacing w:val="4"/>
          <w:w w:val="0"/>
          <w:sz w:val="24"/>
          <w:szCs w:val="24"/>
          <w:u w:color="FF0000"/>
          <w:lang w:eastAsia="ru-RU"/>
        </w:rPr>
        <w:t>,М</w:t>
      </w:r>
      <w:proofErr w:type="spellEnd"/>
      <w:proofErr w:type="gramEnd"/>
      <w:r w:rsidR="004A61A3" w:rsidRPr="00C849EB">
        <w:rPr>
          <w:rFonts w:ascii="Times New Roman" w:eastAsiaTheme="minorEastAsia" w:hAnsi="Times New Roman" w:cs="Times New Roman"/>
          <w:spacing w:val="4"/>
          <w:w w:val="0"/>
          <w:sz w:val="24"/>
          <w:szCs w:val="24"/>
          <w:u w:color="FF0000"/>
          <w:lang w:eastAsia="ru-RU"/>
        </w:rPr>
        <w:t xml:space="preserve"> Юрайт,2016.</w:t>
      </w:r>
    </w:p>
    <w:p w:rsidR="004A61A3" w:rsidRPr="00C849EB" w:rsidRDefault="00C849EB" w:rsidP="004A6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</w:t>
      </w:r>
      <w:r w:rsidR="004A61A3"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.Павлов Г.Г., Павлова В.Н., Павлов Г.М. Пластическая анатомия. М, Элиста, АЛЛ, «</w:t>
      </w:r>
      <w:proofErr w:type="spellStart"/>
      <w:r w:rsidR="004A61A3"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Джангар</w:t>
      </w:r>
      <w:proofErr w:type="spellEnd"/>
      <w:r w:rsidR="004A61A3"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» 2012.</w:t>
      </w:r>
    </w:p>
    <w:p w:rsidR="00C849EB" w:rsidRPr="00C849EB" w:rsidRDefault="00C849EB" w:rsidP="00C849EB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5. </w:t>
      </w:r>
      <w:proofErr w:type="spell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Шидер</w:t>
      </w:r>
      <w:proofErr w:type="spell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Ф. Анатомический атлас для художников</w:t>
      </w:r>
      <w:proofErr w:type="gram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.-</w:t>
      </w:r>
      <w:proofErr w:type="gram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М.: </w:t>
      </w:r>
      <w:proofErr w:type="spell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Эксмо</w:t>
      </w:r>
      <w:proofErr w:type="spell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2012.</w:t>
      </w:r>
    </w:p>
    <w:p w:rsidR="004A61A3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3.2.2. Электронные издания (электронные ресурсы)</w:t>
      </w:r>
    </w:p>
    <w:p w:rsidR="004A61A3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bookmarkStart w:id="0" w:name="_GoBack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1. </w:t>
      </w:r>
      <w:hyperlink r:id="rId5" w:history="1">
        <w:r w:rsidRPr="00C849EB">
          <w:rPr>
            <w:rFonts w:ascii="Times New Roman" w:eastAsiaTheme="minorEastAsia" w:hAnsi="Times New Roman" w:cs="Times New Roman"/>
            <w:w w:val="0"/>
            <w:sz w:val="24"/>
            <w:szCs w:val="24"/>
            <w:u w:color="FF0000"/>
            <w:lang w:eastAsia="ru-RU"/>
          </w:rPr>
          <w:t>http://www.booksmed.com/</w:t>
        </w:r>
      </w:hyperlink>
      <w:r w:rsidRPr="00C849EB">
        <w:rPr>
          <w:rFonts w:ascii="Calibri" w:eastAsiaTheme="minorEastAsia" w:hAnsi="Calibri" w:cs="Calibri"/>
          <w:w w:val="0"/>
          <w:u w:color="FF0000"/>
          <w:lang w:eastAsia="ru-RU"/>
        </w:rPr>
        <w:t>;</w:t>
      </w:r>
    </w:p>
    <w:p w:rsidR="004A61A3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2. </w:t>
      </w:r>
      <w:hyperlink r:id="rId6" w:history="1">
        <w:r w:rsidRPr="00C849EB">
          <w:rPr>
            <w:rFonts w:ascii="Times New Roman" w:eastAsiaTheme="minorEastAsia" w:hAnsi="Times New Roman" w:cs="Times New Roman"/>
            <w:w w:val="0"/>
            <w:sz w:val="24"/>
            <w:szCs w:val="24"/>
            <w:u w:color="FF0000"/>
            <w:lang w:eastAsia="ru-RU"/>
          </w:rPr>
          <w:t>http://www.e-anatomy.ru/</w:t>
        </w:r>
      </w:hyperlink>
      <w:r w:rsidRPr="00C849EB">
        <w:rPr>
          <w:rFonts w:ascii="Calibri" w:eastAsiaTheme="minorEastAsia" w:hAnsi="Calibri" w:cs="Calibri"/>
          <w:w w:val="0"/>
          <w:u w:color="FF0000"/>
          <w:lang w:eastAsia="ru-RU"/>
        </w:rPr>
        <w:t>;</w:t>
      </w:r>
    </w:p>
    <w:p w:rsidR="004A61A3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3. </w:t>
      </w:r>
      <w:hyperlink r:id="rId7" w:history="1">
        <w:r w:rsidRPr="00C849EB">
          <w:rPr>
            <w:rFonts w:ascii="Times New Roman" w:eastAsiaTheme="minorEastAsia" w:hAnsi="Times New Roman" w:cs="Times New Roman"/>
            <w:w w:val="0"/>
            <w:sz w:val="24"/>
            <w:szCs w:val="24"/>
            <w:u w:color="FF0000"/>
            <w:lang w:eastAsia="ru-RU"/>
          </w:rPr>
          <w:t>http://medulka.ru/</w:t>
        </w:r>
      </w:hyperlink>
      <w:r w:rsidRPr="00C849EB">
        <w:rPr>
          <w:rFonts w:ascii="Calibri" w:eastAsiaTheme="minorEastAsia" w:hAnsi="Calibri" w:cs="Calibri"/>
          <w:w w:val="0"/>
          <w:u w:color="FF0000"/>
          <w:lang w:eastAsia="ru-RU"/>
        </w:rPr>
        <w:t>;</w:t>
      </w:r>
    </w:p>
    <w:p w:rsidR="004A61A3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4. </w:t>
      </w:r>
      <w:hyperlink r:id="rId8" w:history="1">
        <w:r w:rsidRPr="00C849EB">
          <w:rPr>
            <w:rFonts w:ascii="Times New Roman" w:eastAsiaTheme="minorEastAsia" w:hAnsi="Times New Roman" w:cs="Times New Roman"/>
            <w:w w:val="0"/>
            <w:sz w:val="24"/>
            <w:szCs w:val="24"/>
            <w:u w:color="FF0000"/>
            <w:lang w:eastAsia="ru-RU"/>
          </w:rPr>
          <w:t>http://www.book.ru/</w:t>
        </w:r>
      </w:hyperlink>
      <w:r w:rsidRPr="00C849EB">
        <w:rPr>
          <w:rFonts w:ascii="Calibri" w:eastAsiaTheme="minorEastAsia" w:hAnsi="Calibri" w:cs="Calibri"/>
          <w:w w:val="0"/>
          <w:u w:color="FF0000"/>
          <w:lang w:eastAsia="ru-RU"/>
        </w:rPr>
        <w:t>;</w:t>
      </w:r>
    </w:p>
    <w:p w:rsidR="004A61A3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5. </w:t>
      </w:r>
      <w:hyperlink r:id="rId9" w:anchor="/profile" w:history="1">
        <w:r w:rsidRPr="00C849EB">
          <w:rPr>
            <w:rFonts w:ascii="Times New Roman" w:eastAsiaTheme="minorEastAsia" w:hAnsi="Times New Roman" w:cs="Times New Roman"/>
            <w:w w:val="0"/>
            <w:sz w:val="24"/>
            <w:szCs w:val="24"/>
            <w:u w:color="FF0000"/>
            <w:lang w:eastAsia="ru-RU"/>
          </w:rPr>
          <w:t>https://ibook.1september.ru/#/profile</w:t>
        </w:r>
      </w:hyperlink>
      <w:r w:rsidRPr="00C849EB">
        <w:rPr>
          <w:rFonts w:ascii="Calibri" w:eastAsiaTheme="minorEastAsia" w:hAnsi="Calibri" w:cs="Calibri"/>
          <w:w w:val="0"/>
          <w:sz w:val="24"/>
          <w:szCs w:val="24"/>
          <w:u w:color="FF0000"/>
          <w:lang w:eastAsia="ru-RU"/>
        </w:rPr>
        <w:t>.</w:t>
      </w:r>
    </w:p>
    <w:bookmarkEnd w:id="0"/>
    <w:p w:rsidR="004A61A3" w:rsidRPr="00C849EB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4A61A3" w:rsidRPr="00C849EB" w:rsidRDefault="004A61A3" w:rsidP="004A6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3.2.3. Дополнительные источники</w:t>
      </w:r>
    </w:p>
    <w:p w:rsidR="004A61A3" w:rsidRPr="00C849EB" w:rsidRDefault="004A61A3" w:rsidP="004A6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 Кузнецов А.Ю. Анатомия человека для художника - Ростов на Дону, Феникс, 2012;</w:t>
      </w:r>
    </w:p>
    <w:p w:rsidR="004A61A3" w:rsidRPr="00C849EB" w:rsidRDefault="004A61A3" w:rsidP="004A6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2. Воробьёв В.П. Атлас анатомии человека - Минск, </w:t>
      </w:r>
      <w:proofErr w:type="spell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Харвест</w:t>
      </w:r>
      <w:proofErr w:type="spell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М, АСТ, 2012;</w:t>
      </w:r>
    </w:p>
    <w:p w:rsidR="004A61A3" w:rsidRPr="00C849EB" w:rsidRDefault="004A61A3" w:rsidP="004A6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3. </w:t>
      </w:r>
      <w:proofErr w:type="spell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Барчае</w:t>
      </w:r>
      <w:proofErr w:type="spell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 Анатомия для </w:t>
      </w:r>
      <w:proofErr w:type="gram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художников-Будапешт</w:t>
      </w:r>
      <w:proofErr w:type="gram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, </w:t>
      </w:r>
      <w:proofErr w:type="spell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Контрат</w:t>
      </w:r>
      <w:proofErr w:type="spell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М, Искусство,2012.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770"/>
        <w:rPr>
          <w:rFonts w:ascii="Times New Roman" w:eastAsiaTheme="minorEastAsia" w:hAnsi="Times New Roman" w:cs="Times New Roman"/>
          <w:w w:val="0"/>
          <w:sz w:val="24"/>
          <w:szCs w:val="24"/>
          <w:highlight w:val="yellow"/>
          <w:u w:color="FF0000"/>
          <w:lang w:eastAsia="ru-RU"/>
        </w:rPr>
      </w:pP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4. Замараев, В. А. Анатомия</w:t>
      </w:r>
      <w:proofErr w:type="gram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:</w:t>
      </w:r>
      <w:proofErr w:type="gram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учебное пособие для СПО / В. А. Замараев. — 2-е изд., </w:t>
      </w:r>
      <w:proofErr w:type="spell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испр</w:t>
      </w:r>
      <w:proofErr w:type="spell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и доп. — М. : Издательство </w:t>
      </w:r>
      <w:proofErr w:type="spellStart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Юрайт</w:t>
      </w:r>
      <w:proofErr w:type="spellEnd"/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, 2017. — 255 с. — (Профессиональное </w:t>
      </w:r>
      <w:r w:rsidRPr="00C849E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lastRenderedPageBreak/>
        <w:t xml:space="preserve">образование). — ISBN 978-5-534-00145-7. </w:t>
      </w:r>
      <w:hyperlink r:id="rId10" w:anchor="page/1" w:history="1">
        <w:r w:rsidRPr="00C849EB">
          <w:rPr>
            <w:rFonts w:ascii="Times New Roman" w:eastAsiaTheme="minorEastAsia" w:hAnsi="Times New Roman" w:cs="Times New Roman"/>
            <w:w w:val="0"/>
            <w:sz w:val="24"/>
            <w:szCs w:val="24"/>
            <w:u w:color="FF0000"/>
            <w:lang w:eastAsia="ru-RU"/>
          </w:rPr>
          <w:t>https://www.biblio-online.ru/viewer/A7DCE338-9C6D-48FC-B202-9F879CB14945#page/1</w:t>
        </w:r>
      </w:hyperlink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770"/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5. Любимова, З. В. Возрастная анатомия и физиология в 2 т. Т. 1 организм человека, его регуляторные и интегративные системы</w:t>
      </w:r>
      <w:proofErr w:type="gram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:</w:t>
      </w:r>
      <w:proofErr w:type="gram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учебник для академического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бакалавриата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/ З. В. Любимова, А. А. Никитина. — 2-е изд.,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перераб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. и доп. — М. : Издательство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Юрайт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, 2017. — 447 с. — (Бакалавр. </w:t>
      </w:r>
      <w:proofErr w:type="gram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Академический курс).</w:t>
      </w:r>
      <w:proofErr w:type="gram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— ISBN 978-5-9916-2935-5. </w:t>
      </w:r>
      <w:hyperlink r:id="rId11" w:anchor="page/1" w:history="1">
        <w:r w:rsidRPr="004A61A3">
          <w:rPr>
            <w:rFonts w:ascii="Times New Roman" w:eastAsiaTheme="minorEastAsia" w:hAnsi="Times New Roman" w:cs="Times New Roman"/>
            <w:w w:val="0"/>
            <w:sz w:val="24"/>
            <w:szCs w:val="24"/>
            <w:highlight w:val="white"/>
            <w:u w:color="FF0000"/>
            <w:lang w:eastAsia="ru-RU"/>
          </w:rPr>
          <w:t>https://www.biblio-online.ru/viewer/6CDA3C72-B8D8-42A2-8E15-7DC0FD1BEE53#page/1</w:t>
        </w:r>
      </w:hyperlink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770"/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6. Любимова, З. В. Возрастная анатомия и физиология в 2 т. Т. 2 опорно-двигательная и висцеральные системы</w:t>
      </w:r>
      <w:proofErr w:type="gram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:</w:t>
      </w:r>
      <w:proofErr w:type="gram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учебник для академического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бакалавриата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/ З. В. Любимова, А. А. Никитина. — 2-е изд.,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перераб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. и доп. — М. : Издательство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Юрайт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, 2017. — 372 с. — (Бакалавр. </w:t>
      </w:r>
      <w:proofErr w:type="gram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Академический курс).</w:t>
      </w:r>
      <w:proofErr w:type="gram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— ISBN 978-5-9916-3869-2. </w:t>
      </w:r>
      <w:hyperlink r:id="rId12" w:anchor="page/1" w:history="1">
        <w:r w:rsidRPr="004A61A3">
          <w:rPr>
            <w:rFonts w:ascii="Times New Roman" w:eastAsiaTheme="minorEastAsia" w:hAnsi="Times New Roman" w:cs="Times New Roman"/>
            <w:w w:val="0"/>
            <w:sz w:val="24"/>
            <w:szCs w:val="24"/>
            <w:highlight w:val="white"/>
            <w:u w:color="FF0000"/>
            <w:lang w:eastAsia="ru-RU"/>
          </w:rPr>
          <w:t>https://www.biblio-online.ru/viewer/45E60D87-645E-4A93-B448-81B8D373B8E3#page/1</w:t>
        </w:r>
      </w:hyperlink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770"/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7.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Дробинская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, А. О. Анатомия и физиология человека</w:t>
      </w:r>
      <w:proofErr w:type="gram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:</w:t>
      </w:r>
      <w:proofErr w:type="gram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 учебник для СПО / А. О.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Дробинская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. — 2-е изд.,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перераб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. и доп. — М. : Издательство </w:t>
      </w:r>
      <w:proofErr w:type="spellStart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>Юрайт</w:t>
      </w:r>
      <w:proofErr w:type="spellEnd"/>
      <w:r w:rsidRPr="004A61A3">
        <w:rPr>
          <w:rFonts w:ascii="Times New Roman" w:eastAsiaTheme="minorEastAsia" w:hAnsi="Times New Roman" w:cs="Times New Roman"/>
          <w:w w:val="0"/>
          <w:sz w:val="24"/>
          <w:szCs w:val="24"/>
          <w:highlight w:val="white"/>
          <w:u w:color="FF0000"/>
          <w:lang w:eastAsia="ru-RU"/>
        </w:rPr>
        <w:t xml:space="preserve">, 2017. — 414 с. — (Профессиональное образование). — ISBN 978-5-534-00684-1. </w:t>
      </w:r>
      <w:hyperlink r:id="rId13" w:anchor="page/1" w:history="1">
        <w:r w:rsidRPr="004A61A3">
          <w:rPr>
            <w:rFonts w:ascii="Times New Roman" w:eastAsiaTheme="minorEastAsia" w:hAnsi="Times New Roman" w:cs="Times New Roman"/>
            <w:w w:val="0"/>
            <w:sz w:val="24"/>
            <w:szCs w:val="24"/>
            <w:highlight w:val="white"/>
            <w:u w:color="FF0000"/>
            <w:lang w:eastAsia="ru-RU"/>
          </w:rPr>
          <w:t>https://www.biblio-online.ru/viewer/F0CAD6D6-5B8B-4B16-A66F-7D10346EB6DC#page/1</w:t>
        </w:r>
      </w:hyperlink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4A61A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4. КОНТРОЛЬ И ОЦЕНКА РЕЗУЛЬТАТОВ ОСВОЕНИЯ УЧЕБНОЙ ДИСЦИПЛИНЫ</w:t>
      </w:r>
    </w:p>
    <w:p w:rsidR="004A61A3" w:rsidRPr="004A61A3" w:rsidRDefault="004A61A3" w:rsidP="004A61A3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2"/>
        <w:gridCol w:w="3379"/>
        <w:gridCol w:w="2532"/>
      </w:tblGrid>
      <w:tr w:rsidR="004A61A3" w:rsidRPr="004A61A3" w:rsidTr="005D3050"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Результаты обучения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Критерии оценки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Методы оценки</w:t>
            </w:r>
          </w:p>
        </w:tc>
      </w:tr>
      <w:tr w:rsidR="004A61A3" w:rsidRPr="004A61A3" w:rsidTr="005D3050"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 результате освоения дисциплины обучающийся должен </w:t>
            </w: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уметь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: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анализировать внешние формы фигуры человека и особенности пластики деталей лица;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 результате освоения дисциплины обучающийся должен </w:t>
            </w: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знать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: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основные понятия и термины пластической анатомии;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пластические особенности фигуры и лица человека, формирующие его внешний облик;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анатомическое строение опорно-двигательного аппарата;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пластическую анатомию опорно-двигательного аппарата человека;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пластические особенности  большой и малых фор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м(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головы, лица, кистей, стоп,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туловища) фигуры человека;</w:t>
            </w:r>
          </w:p>
          <w:p w:rsidR="004A61A3" w:rsidRPr="004A61A3" w:rsidRDefault="004A61A3" w:rsidP="004A6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ученья  о пропорциях  большой и малых форм (головы, лица, кистей, стоп, туловища) фигуры человека.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ОК.01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ОК.02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ОК.09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спользовать информационные технологии в профессиональной деятельности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ПК.2.1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ыполнять прически различного назначения (повседневные, вечерние, для торжественных случаев) с учетом актуальных тенденций моды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ПК.2.3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ыполнять сложные прически на волосах </w:t>
            </w: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различной длины с применением украшений и постижерных изделий с учетом потребностей клиента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ПК.3.1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оздавать имидж клиента на основе анализа индивидуальных особенностей и его потребностей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ПК.3.2</w:t>
            </w:r>
            <w:proofErr w:type="gram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</w:t>
            </w:r>
            <w:proofErr w:type="gram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азрабатывать концепцию художественного образа на основании заказа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- домашние задания по визуальному (</w:t>
            </w:r>
            <w:proofErr w:type="spellStart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пальпаторному</w:t>
            </w:r>
            <w:proofErr w:type="spellEnd"/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) определению  анатомических образований  по атласам, муляжам, учебникам, конспектам;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 практические задания по работе с фотографиями внешности человека;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 практические индивидуальные  задания;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 тестовые задания по соответствующим темам;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4A61A3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 зачётная   работа</w:t>
            </w: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4A61A3" w:rsidRPr="004A61A3" w:rsidRDefault="004A61A3" w:rsidP="004A61A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4A61A3" w:rsidRPr="004A61A3" w:rsidRDefault="004A61A3" w:rsidP="004A61A3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4A61A3" w:rsidRPr="004A61A3" w:rsidRDefault="004A61A3" w:rsidP="004A61A3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855AE5" w:rsidRPr="004A61A3" w:rsidRDefault="00855AE5">
      <w:pPr>
        <w:rPr>
          <w:rFonts w:ascii="Times New Roman" w:hAnsi="Times New Roman" w:cs="Times New Roman"/>
          <w:sz w:val="28"/>
          <w:szCs w:val="28"/>
        </w:rPr>
      </w:pPr>
    </w:p>
    <w:sectPr w:rsidR="00855AE5" w:rsidRPr="004A61A3" w:rsidSect="004A6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306"/>
    <w:rsid w:val="001642EB"/>
    <w:rsid w:val="001B7B7C"/>
    <w:rsid w:val="00353F9B"/>
    <w:rsid w:val="004631A7"/>
    <w:rsid w:val="004A61A3"/>
    <w:rsid w:val="00506A85"/>
    <w:rsid w:val="00855AE5"/>
    <w:rsid w:val="009F2306"/>
    <w:rsid w:val="00C849EB"/>
    <w:rsid w:val="00CC5E8F"/>
    <w:rsid w:val="00DB1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" TargetMode="External"/><Relationship Id="rId13" Type="http://schemas.openxmlformats.org/officeDocument/2006/relationships/hyperlink" Target="https://www.biblio-online.ru/viewer/F0CAD6D6-5B8B-4B16-A66F-7D10346EB6D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edulka.ru/" TargetMode="External"/><Relationship Id="rId12" Type="http://schemas.openxmlformats.org/officeDocument/2006/relationships/hyperlink" Target="https://www.biblio-online.ru/viewer/45E60D87-645E-4A93-B448-81B8D373B8E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-anatomy.ru/" TargetMode="External"/><Relationship Id="rId11" Type="http://schemas.openxmlformats.org/officeDocument/2006/relationships/hyperlink" Target="https://www.biblio-online.ru/viewer/6CDA3C72-B8D8-42A2-8E15-7DC0FD1BEE53" TargetMode="External"/><Relationship Id="rId5" Type="http://schemas.openxmlformats.org/officeDocument/2006/relationships/hyperlink" Target="http://www.booksmed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biblio-online.ru/viewer/A7DCE338-9C6D-48FC-B202-9F879CB149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book.1septembe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cp:lastPrinted>2017-10-12T07:24:00Z</cp:lastPrinted>
  <dcterms:created xsi:type="dcterms:W3CDTF">2017-10-12T19:56:00Z</dcterms:created>
  <dcterms:modified xsi:type="dcterms:W3CDTF">2018-12-15T18:34:00Z</dcterms:modified>
</cp:coreProperties>
</file>